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360" w:lineRule="auto"/>
        <w:jc w:val="right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</w:rPr>
        <w:drawing>
          <wp:inline distB="114300" distT="114300" distL="114300" distR="114300">
            <wp:extent cx="2040263" cy="12265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0263" cy="1226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Robert Kubica ponownie w World Endurance Championship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 sezonie 2022 Robert Kubica po raz kolejny pojedzie w World Endurance Championship, czyli Długodystansowych Mistrzostwach Świata. Polski kierowca będzie reprezentował barwy zespołu Prema ORLEN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Kubica ma za sobą świetny debiutancki sezon w wyścigach długodystansowych. W październiku, wraz z kolegami z zespołu ORLEN Team WRT, triumfował w European Le Mans Series. Mistrzostwo Europy okrasił trzema zwycięskimi rundami. W październiku wystartował w dwóch rundach sezonu FIA WEC w Bahrajnie w barwach High Class Racing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Dzięki jego świetnej postawie duński zespół dwukrotnie stanął na najniższym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stopniu podium w klasie ProAm. Wcześniej Polak z dobrej strony pokazał się w dwóch wyścigach Formuły 1 na torach Monza i Zandvoort.  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World Endurance Championship w 2022 roku Kubica pojedzie w sześciu wyścigach na trzech kontynentach – w tym między innymi w legendarnym 24h Le Mans na Circuit de la Sarthe czy rozgrywanej na dystansie 1000 mil rywalizacji w amerykańskim Sebring.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Montserrat" w:cs="Montserrat" w:eastAsia="Montserrat" w:hAnsi="Montserrat"/>
          <w:color w:val="292f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color w:val="292f33"/>
          <w:sz w:val="24"/>
          <w:szCs w:val="24"/>
          <w:rtl w:val="0"/>
        </w:rPr>
        <w:t xml:space="preserve">Współpracę z Robertem Kubicą traktujemy jako projekt sportowy, ale też długofalową inwestycję. Polski kierowca nie tylko odnosi sukcesy w najważniejszych seriach wyścigowych i daje radość kibicom motorsportu. Przede wszystkim buduje on rozpoznawalność marki ORLEN na całym świecie, co od kilku lat przekłada się wymiernie na nasze wyniki sprzedażowe. Ekwiwalent reklamowy z transmisji w wyścigach na torach Formuły 1 w poprzednim sezonie wyniósł aż 550 mln zł. Występy Roberta i zespołu Prema ORLEN Team w tak prestiżowej serii wyścigów długodystansowych to kolejna okazja do wzmacniania naszej globalnej wartości biznesowej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 – mówi 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Adam Burak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color w:val="292f33"/>
          <w:sz w:val="24"/>
          <w:szCs w:val="24"/>
          <w:highlight w:val="white"/>
          <w:rtl w:val="0"/>
        </w:rPr>
        <w:t xml:space="preserve">Członek Zarządu PKN ORLEN ds. Komunikacji i Marketingu.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Prema, która zadebiutuje w wyścigach długodystansowych, może się pochwalić wybitnymi sukcesami w najważniejszych juniorskich seriach samochodów jednomiejscowych. W dwóch ostatnich sezonach zdobywał mistrzostwo Formuły 2 zarówno wśród kierowców, jak i zespołów. Obok Kubicy wystąpią Szwajcar Louis Delétraz i Włoch Lorenzo Colombo.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Bardzo cieszę się z faktu, że mogę dołączyć do Prema ORLEN Team. Ścigałem się już z nimi w Formule 3 Euro Series 2003. Mimo tego, że w poprzednim sezonie rywalizowałem w Bahrajnie czy w 24-godzinnym wyścigu Le Mans, to traktuję to jako nowe wyzwanie dla mnie i całego zespołu. Cieszę się, że będę startować razem z Louisem, którego dobrze znam i z Lorenzo. Nie mogę się już tego doczekać. Na pewno będzie to wymagało ode mnie dużo pracy i poświęcenia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wskazuje Kubica.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Dla Kubicy dołączenie do Prema ORLEN Team będzie mile widzianym powrotem. Polak ścigał się barwach włoskiego zespołu w swoim pierwszym sezonie w Formule 3 Euro Series. Najpierw z powodu kontuzji opuścił trzy rundy, ale później – w debiucie na ulicznym torze Norisring w Norymberdze – odniósł sensacyjne zwycięstwo.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="360" w:lineRule="auto"/>
        <w:ind w:left="0" w:firstLine="0"/>
        <w:jc w:val="both"/>
        <w:rPr>
          <w:rFonts w:ascii="Montserrat" w:cs="Montserrat" w:eastAsia="Montserrat" w:hAnsi="Montserrat"/>
          <w:color w:val="292f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