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</w:rPr>
        <w:drawing>
          <wp:inline distB="114300" distT="114300" distL="114300" distR="114300">
            <wp:extent cx="1799235" cy="1128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9235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Przygoński i Wiśniewski blisko podium </w:t>
        <w:br w:type="textWrapping"/>
        <w:t xml:space="preserve">na półmetku Dakaru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Za nami półmetek Rajdu Dakar – dzisiaj odbył się ostatni etap przed sobotnim odpoczynkiem. Zawodnicy rywalizowali w pobliżu Rijadu, gdzie mieli do pokonania odcinek specjalny o długości 404 km. W przypadku rywalizacji motocykli i quadów etap został skrócony z powodu warunków panujących na trasie. Z przebiegu piątkowego etapu może być zadowolony Kuba Przygoński, który utrzymał wysokie, piąte miejsce w klasyfikacji generalnej. Blisko podium jest też quadowiec Kamil Wiśniewski. </w:t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Zawodnicy ORLEN Teamu rywalizują w Rajdzie Dakar po raz 23. Oprócz wspomnianych Przygońskiego i Wiśniewskiego to także kierowca Martin Prokop i motocyklista Maciej Giemza. Arabia Saudyjska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jest 30. krajem w historii, który gości zmagania uczestników najbardziej wymagającego rajdu na świecie. Najwięcej razy karawana Dakaru przejeżdżała przez Senegal – aż 27 razy.</w:t>
      </w:r>
    </w:p>
    <w:p w:rsidR="00000000" w:rsidDel="00000000" w:rsidP="00000000" w:rsidRDefault="00000000" w:rsidRPr="00000000" w14:paraId="00000007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Piątkowy etap do udanych mogą zaliczyć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Kuba Przygoński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Timo Gottschalk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Zajęli 16. miejsce i utrzymali piątą lokatę w klasyfikacji generalnej samochodów. 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color w:val="262626"/>
          <w:sz w:val="24"/>
          <w:szCs w:val="24"/>
          <w:highlight w:val="white"/>
          <w:rtl w:val="0"/>
        </w:rPr>
        <w:t xml:space="preserve">Jesteśmy zadowoleni z dzisiejszego odcinka. W jednym miejscu była bardzo trudna nawigacja. Na szczęście razem z Timo – w przeciwieństwie do czterech samochodów, które były przed nami – od razu znaleźliśmy właściwą drogę. Na początku zyskaliśmy przez to trochę czasu, później otwieraliśmy trasę. Niestety, nasz samochód stracił trochę mocy. W końcówce etapu jechaliśmy razem Nasserem Al-Attiyahem i Sebastienem Loebem po wydmach. To był prawdziwy motocross do mety. Odcinek zaliczamy do udanych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highlight w:val="white"/>
          <w:rtl w:val="0"/>
        </w:rPr>
        <w:t xml:space="preserve"> – mówił kierowca z największym stażem w ORLEN Teamie. </w:t>
      </w:r>
    </w:p>
    <w:p w:rsidR="00000000" w:rsidDel="00000000" w:rsidP="00000000" w:rsidRDefault="00000000" w:rsidRPr="00000000" w14:paraId="00000008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highlight w:val="white"/>
          <w:rtl w:val="0"/>
        </w:rPr>
        <w:t xml:space="preserve">Tegoroczny samochód Przygońskiego to Mini w wersji buggy z napędem na tylną oś. Pojazd wyposażony jest w doładowaną jednostkę napędową diesla o pojemności 3,0 l. Jego moc wynosi 355 KM, moment obrotowy około 800 Nm, a prędkość maksymalna to 190 km/h.</w:t>
      </w:r>
    </w:p>
    <w:p w:rsidR="00000000" w:rsidDel="00000000" w:rsidP="00000000" w:rsidRDefault="00000000" w:rsidRPr="00000000" w14:paraId="00000009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Martin Prokop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Viktor Chytka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zajęli dzisiaj wysokie 8. miejsce i awansowali na tę samą pozycję w klasyfikacji generalnej. – </w:t>
      </w:r>
      <w:r w:rsidDel="00000000" w:rsidR="00000000" w:rsidRPr="00000000">
        <w:rPr>
          <w:rFonts w:ascii="Montserrat" w:cs="Montserrat" w:eastAsia="Montserrat" w:hAnsi="Montserrat"/>
          <w:i w:val="1"/>
          <w:color w:val="262626"/>
          <w:sz w:val="24"/>
          <w:szCs w:val="24"/>
          <w:rtl w:val="0"/>
        </w:rPr>
        <w:t xml:space="preserve">Szósty etap niczym szczególnym się nie wyróżnił, ale walka w jego końcówce była naprawdę zacięta i mogła się podobać. Finalnie uznajemy go za udany i wierzę, że zajmiemy wysokie lokaty także na kolejnych odcinkach. Na półmetku Dakaru jesteśmy zdecydowanie zadowoleni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– zaznaczył Prokop.</w:t>
      </w:r>
    </w:p>
    <w:p w:rsidR="00000000" w:rsidDel="00000000" w:rsidP="00000000" w:rsidRDefault="00000000" w:rsidRPr="00000000" w14:paraId="0000000A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Zwycięzcą szóstego etapu w klasie samochodów został Argentyńczyk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Orlando Terranova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przed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Mattiasem Ekstromem 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ze Szwecji, natomiast w  prowadzenie klasyfikacji generalnej utrzymał Katarczyk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Nasser Al-Attiyah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highlight w:val="white"/>
          <w:rtl w:val="0"/>
        </w:rPr>
        <w:t xml:space="preserve">Maciej Giemza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highlight w:val="white"/>
          <w:rtl w:val="0"/>
        </w:rPr>
        <w:t xml:space="preserve"> ukończył skrócony etap na 18. pozycji. – </w:t>
      </w:r>
      <w:r w:rsidDel="00000000" w:rsidR="00000000" w:rsidRPr="00000000">
        <w:rPr>
          <w:rFonts w:ascii="Montserrat" w:cs="Montserrat" w:eastAsia="Montserrat" w:hAnsi="Montserrat"/>
          <w:i w:val="1"/>
          <w:color w:val="262626"/>
          <w:sz w:val="24"/>
          <w:szCs w:val="24"/>
          <w:highlight w:val="white"/>
          <w:rtl w:val="0"/>
        </w:rPr>
        <w:t xml:space="preserve">Dzisiejszy odcinek został skrócony po 100. kilometrze, na którym było tankowanie. Bardzo się z tego cieszę – byłem jedną z osób, które uświadomiły organizatorom, że trasa jest niebezpieczna po wczorajszym przejeździe samochodów i ciężarówek. Możemy trochę odpocząć psychicznie, a jazda przez 400 kilometrów w takich dziurach na pewno nie skończyłaby się dobrze dla wielu zawodników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highlight w:val="white"/>
          <w:rtl w:val="0"/>
        </w:rPr>
        <w:t xml:space="preserve"> – wskazywał motocyklista ORLEN Teamu, który w klasyfikacji generalnej awansował na 30. lokatę. </w:t>
      </w:r>
    </w:p>
    <w:p w:rsidR="00000000" w:rsidDel="00000000" w:rsidP="00000000" w:rsidRDefault="00000000" w:rsidRPr="00000000" w14:paraId="0000000C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color w:val="262626"/>
          <w:sz w:val="24"/>
          <w:szCs w:val="24"/>
          <w:highlight w:val="white"/>
          <w:rtl w:val="0"/>
        </w:rPr>
        <w:t xml:space="preserve">Pierwszy tydzień ścigania określiłbym jako słodko-gorzki. Dwa etapy poszły średnio, natomiast na pozostałych było dobrze. Ten pierwszy etap, na którym straciłem najwięcej czasu, napsuł mi trochę krwi, ale teraz już nie mogę z tym nic zrobić. Szukaliśmy waypointa wspólnie z czterema różnymi zwycięzcami Dakaru, więc można powiedzieć, że nie tylko ja miałem problemy. Na innych odcinkach wszystko zagrało i jestem przekonany, że w przyszłym tygodniu będzie podobnie albo nawet lepiej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highlight w:val="white"/>
          <w:rtl w:val="0"/>
        </w:rPr>
        <w:t xml:space="preserve"> – dodał Giemza. Skrócony etap wygrał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highlight w:val="white"/>
          <w:rtl w:val="0"/>
        </w:rPr>
        <w:t xml:space="preserve">Daniel Sanders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highlight w:val="white"/>
          <w:rtl w:val="0"/>
        </w:rPr>
        <w:t xml:space="preserve"> przed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highlight w:val="white"/>
          <w:rtl w:val="0"/>
        </w:rPr>
        <w:t xml:space="preserve">Samem Sunderlandem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highlight w:val="white"/>
          <w:rtl w:val="0"/>
        </w:rPr>
        <w:t xml:space="preserve"> i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highlight w:val="white"/>
          <w:rtl w:val="0"/>
        </w:rPr>
        <w:t xml:space="preserve">Matthiasem Walknerem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highlight w:val="white"/>
          <w:rtl w:val="0"/>
        </w:rPr>
        <w:t xml:space="preserve">. W klasyfikacji generalnej prowadzi ta sama trójka, ale pierwszy z niewielką przewagą jest Sunderland.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Szósty etap nie poszedł po myśli organizatorów również w rywalizacji quadów. Wkrótce po starcie odcinek przerwano, ponieważ trasa nie nadawała się do jazdy.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Kamil Wiśniewski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zakończył etap na 6. pozycji, a w klasyfikacji generalnej przybliżył się do podium, przesuwając się na 4. lokatę. 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Dzisiejszy odcinek został przerwany. Krótko po starcie otrzymaliśmy informację, że na trasie jest wypadek. Roadbook miał się nijak z trasą – wszędzie były koleiny i dziury wyryte przez samochody oraz ciężarówki. Było bardzo niebezpiecznie, więc dobrze, że skrócono ten odcinek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powiedział Wiśniewski. </w:t>
      </w:r>
    </w:p>
    <w:p w:rsidR="00000000" w:rsidDel="00000000" w:rsidP="00000000" w:rsidRDefault="00000000" w:rsidRPr="00000000" w14:paraId="0000000E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W trakcie całego tygodnia jechało mi się dobrze, oprócz czwartego dnia, kiedy miałem problemy z elektryką w quadzie i dwie przebite opony. Wtedy straciłem najwięcej czasu. Dzisiaj od samego początku, gdy tylko zauważyłem, że roadbook nie zgrywa się z trasą, jechałem bardzo uważnie, żeby nie uderzyć w jakiś kamień i nie uszkodzić quada. Na początku rajdu, przez pierwsze 2-3 dni trzymałem się z czołówką, więc jestem zadowolony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dodał Wiśniewski. Na pierwszym miejscu w rywalizacji quadów etap zakończył Rosjanin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Aleksandr Maksimov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wyprzedzając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Alexandra Giroud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z Francji. W klasyfikacji generalnej przewodzi ten drugi.</w:t>
      </w:r>
    </w:p>
    <w:p w:rsidR="00000000" w:rsidDel="00000000" w:rsidP="00000000" w:rsidRDefault="00000000" w:rsidRPr="00000000" w14:paraId="0000000F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--</w:t>
      </w:r>
    </w:p>
    <w:p w:rsidR="00000000" w:rsidDel="00000000" w:rsidP="00000000" w:rsidRDefault="00000000" w:rsidRPr="00000000" w14:paraId="00000011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Osoba do kontaktu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20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Michał Tkaczyszyn, agencja Publicon –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m.tkaczyszyn@publicon.pl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/ 669 009 846</w:t>
      </w:r>
    </w:p>
    <w:p w:rsidR="00000000" w:rsidDel="00000000" w:rsidP="00000000" w:rsidRDefault="00000000" w:rsidRPr="00000000" w14:paraId="00000014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